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36728" w14:textId="77777777" w:rsidR="0047521E" w:rsidRDefault="0047521E" w:rsidP="0047521E">
      <w:pPr>
        <w:pStyle w:val="Heading1"/>
        <w:tabs>
          <w:tab w:val="left" w:pos="426"/>
        </w:tabs>
        <w:spacing w:before="0" w:after="160"/>
        <w:jc w:val="center"/>
        <w:rPr>
          <w:rFonts w:ascii="Times New Roman" w:hAnsi="Times New Roman" w:cs="Times New Roman"/>
          <w:iCs/>
          <w:color w:val="auto"/>
          <w:sz w:val="26"/>
          <w:szCs w:val="26"/>
        </w:rPr>
      </w:pPr>
      <w:bookmarkStart w:id="0" w:name="_Toc43336715"/>
      <w:r w:rsidRPr="007A54BB">
        <w:rPr>
          <w:rFonts w:ascii="Times New Roman" w:hAnsi="Times New Roman" w:cs="Times New Roman"/>
          <w:iCs/>
          <w:color w:val="auto"/>
          <w:sz w:val="26"/>
          <w:szCs w:val="26"/>
        </w:rPr>
        <w:t>ĐÀO TẠO NGUỒN NHÂN LỰC CHẤT LƯỢNG CAO</w:t>
      </w:r>
      <w:bookmarkEnd w:id="0"/>
      <w:r w:rsidRPr="007A54BB">
        <w:rPr>
          <w:rFonts w:ascii="Times New Roman" w:hAnsi="Times New Roman" w:cs="Times New Roman"/>
          <w:iCs/>
          <w:color w:val="auto"/>
          <w:sz w:val="26"/>
          <w:szCs w:val="26"/>
        </w:rPr>
        <w:t xml:space="preserve"> </w:t>
      </w:r>
    </w:p>
    <w:p w14:paraId="79C93CD9" w14:textId="77777777" w:rsidR="0047521E" w:rsidRPr="007A54BB" w:rsidRDefault="0047521E" w:rsidP="0047521E">
      <w:pPr>
        <w:pStyle w:val="Heading1"/>
        <w:tabs>
          <w:tab w:val="left" w:pos="426"/>
        </w:tabs>
        <w:spacing w:before="0" w:after="160"/>
        <w:jc w:val="center"/>
        <w:rPr>
          <w:rFonts w:ascii="Times New Roman" w:hAnsi="Times New Roman" w:cs="Times New Roman"/>
          <w:color w:val="auto"/>
          <w:sz w:val="26"/>
          <w:szCs w:val="26"/>
        </w:rPr>
      </w:pPr>
      <w:bookmarkStart w:id="1" w:name="_Toc43336716"/>
      <w:r w:rsidRPr="007A54BB">
        <w:rPr>
          <w:rFonts w:ascii="Times New Roman" w:hAnsi="Times New Roman" w:cs="Times New Roman"/>
          <w:iCs/>
          <w:color w:val="auto"/>
          <w:sz w:val="26"/>
          <w:szCs w:val="26"/>
        </w:rPr>
        <w:t>T</w:t>
      </w:r>
      <w:r w:rsidRPr="007A54BB">
        <w:rPr>
          <w:rFonts w:ascii="Times New Roman" w:hAnsi="Times New Roman" w:cs="Times New Roman"/>
          <w:color w:val="auto"/>
          <w:sz w:val="26"/>
          <w:szCs w:val="26"/>
        </w:rPr>
        <w:t>RONG BỐI CẢNH CÁCH MẠNG CÔNG NGHIỆP 4.0</w:t>
      </w:r>
      <w:bookmarkEnd w:id="1"/>
    </w:p>
    <w:p w14:paraId="38305070" w14:textId="77777777" w:rsidR="0047521E" w:rsidRDefault="0047521E" w:rsidP="0047521E">
      <w:pPr>
        <w:tabs>
          <w:tab w:val="left" w:pos="426"/>
        </w:tabs>
        <w:jc w:val="right"/>
        <w:rPr>
          <w:b/>
          <w:i/>
          <w:sz w:val="22"/>
        </w:rPr>
      </w:pPr>
    </w:p>
    <w:p w14:paraId="308A990D" w14:textId="77777777" w:rsidR="0047521E" w:rsidRPr="001A1278" w:rsidRDefault="0047521E" w:rsidP="0047521E">
      <w:pPr>
        <w:tabs>
          <w:tab w:val="left" w:pos="426"/>
        </w:tabs>
        <w:jc w:val="right"/>
        <w:rPr>
          <w:b/>
          <w:i/>
          <w:sz w:val="22"/>
        </w:rPr>
      </w:pPr>
      <w:r w:rsidRPr="001A1278">
        <w:rPr>
          <w:b/>
          <w:i/>
          <w:sz w:val="22"/>
        </w:rPr>
        <w:t>ThS. Vũ Đức</w:t>
      </w:r>
      <w:r>
        <w:rPr>
          <w:b/>
          <w:i/>
          <w:sz w:val="22"/>
        </w:rPr>
        <w:t xml:space="preserve"> </w:t>
      </w:r>
      <w:r w:rsidRPr="001A1278">
        <w:rPr>
          <w:b/>
          <w:i/>
          <w:sz w:val="22"/>
        </w:rPr>
        <w:t>Pháp</w:t>
      </w:r>
    </w:p>
    <w:p w14:paraId="501E62AF" w14:textId="77777777" w:rsidR="0047521E" w:rsidRPr="001A1278" w:rsidRDefault="0047521E" w:rsidP="0047521E">
      <w:pPr>
        <w:tabs>
          <w:tab w:val="left" w:pos="426"/>
        </w:tabs>
        <w:jc w:val="right"/>
        <w:rPr>
          <w:b/>
          <w:i/>
          <w:sz w:val="22"/>
        </w:rPr>
      </w:pPr>
      <w:r w:rsidRPr="001A1278">
        <w:rPr>
          <w:b/>
          <w:i/>
          <w:sz w:val="22"/>
        </w:rPr>
        <w:t>Khoa Cơ Khí</w:t>
      </w:r>
      <w:r>
        <w:rPr>
          <w:b/>
          <w:i/>
          <w:sz w:val="22"/>
        </w:rPr>
        <w:t xml:space="preserve">, </w:t>
      </w:r>
      <w:r w:rsidRPr="009A14C4">
        <w:rPr>
          <w:b/>
          <w:i/>
          <w:sz w:val="22"/>
        </w:rPr>
        <w:t>Trường Cao đẳng Lý Tự Trọng Thành phố Hồ Chí Minh</w:t>
      </w:r>
    </w:p>
    <w:p w14:paraId="38BCC10C" w14:textId="77777777" w:rsidR="0047521E" w:rsidRDefault="0047521E" w:rsidP="0047521E">
      <w:pPr>
        <w:shd w:val="clear" w:color="auto" w:fill="FFFFFF"/>
        <w:tabs>
          <w:tab w:val="left" w:pos="426"/>
        </w:tabs>
        <w:rPr>
          <w:rFonts w:eastAsia="Times New Roman" w:cs="Times New Roman"/>
          <w:b/>
          <w:bCs/>
          <w:sz w:val="22"/>
        </w:rPr>
      </w:pPr>
    </w:p>
    <w:p w14:paraId="3C46AB4C" w14:textId="77777777" w:rsidR="0047521E" w:rsidRPr="001A1278" w:rsidRDefault="0047521E" w:rsidP="0047521E">
      <w:pPr>
        <w:shd w:val="clear" w:color="auto" w:fill="FFFFFF"/>
        <w:tabs>
          <w:tab w:val="left" w:pos="426"/>
        </w:tabs>
        <w:rPr>
          <w:rFonts w:eastAsia="Times New Roman" w:cs="Times New Roman"/>
          <w:i/>
          <w:sz w:val="22"/>
        </w:rPr>
      </w:pPr>
      <w:r>
        <w:rPr>
          <w:b/>
          <w:i/>
          <w:sz w:val="22"/>
        </w:rPr>
        <w:tab/>
      </w:r>
      <w:r w:rsidRPr="001A1278">
        <w:rPr>
          <w:b/>
          <w:i/>
          <w:sz w:val="22"/>
        </w:rPr>
        <w:t>Mục tiêu:</w:t>
      </w:r>
      <w:r w:rsidRPr="001A1278">
        <w:rPr>
          <w:i/>
          <w:sz w:val="22"/>
        </w:rPr>
        <w:t xml:space="preserve"> </w:t>
      </w:r>
      <w:r w:rsidRPr="001A1278">
        <w:rPr>
          <w:rFonts w:eastAsia="Times New Roman" w:cs="Times New Roman"/>
          <w:i/>
          <w:sz w:val="22"/>
        </w:rPr>
        <w:t>Cách mạng 4.0 cũng như những cuộc cách mạng trước đó đã tác động tới mọi mặt của đời sống xã hội với những mức độ và chiều hướng khác nhau. Giáo dục là một trong những ngành chịu ảnh hưởng mạnh mẽ nhất của cuộc cách mạng 4.0 vì sản phẩm của đào tạo phải đáp ứng với nhu cầu của thị trường lao động đang có sự thay đổi nhanh chóng. Bài viết này đề cập đến một số tác động của cuộc cách mạng 4.0 và một số giải pháp trong hoạt động đào tạo nguồn nhân lực chất lượng cao của Nhà trường và Khoa Cơ khí hiện nay.</w:t>
      </w:r>
    </w:p>
    <w:p w14:paraId="7E265673" w14:textId="77777777" w:rsidR="0047521E" w:rsidRPr="001A1278" w:rsidRDefault="0047521E" w:rsidP="0047521E">
      <w:pPr>
        <w:shd w:val="clear" w:color="auto" w:fill="FFFFFF"/>
        <w:tabs>
          <w:tab w:val="left" w:pos="426"/>
        </w:tabs>
        <w:rPr>
          <w:rFonts w:eastAsia="Times New Roman" w:cs="Times New Roman"/>
          <w:b/>
          <w:bCs/>
          <w:i/>
          <w:sz w:val="22"/>
        </w:rPr>
      </w:pPr>
      <w:r>
        <w:rPr>
          <w:rFonts w:eastAsia="Times New Roman" w:cs="Times New Roman"/>
          <w:b/>
          <w:bCs/>
          <w:i/>
          <w:sz w:val="22"/>
        </w:rPr>
        <w:tab/>
      </w:r>
      <w:r w:rsidRPr="001A1278">
        <w:rPr>
          <w:rFonts w:eastAsia="Times New Roman" w:cs="Times New Roman"/>
          <w:b/>
          <w:bCs/>
          <w:i/>
          <w:sz w:val="22"/>
        </w:rPr>
        <w:t xml:space="preserve">Abstract: </w:t>
      </w:r>
      <w:r w:rsidRPr="001A1278">
        <w:rPr>
          <w:rFonts w:eastAsia="Times New Roman" w:cs="Times New Roman"/>
          <w:i/>
          <w:sz w:val="22"/>
        </w:rPr>
        <w:t>The fourth Industrial revolution as well as previous revolutions have affected all aspects of social life with varying degrees and dimensions. Education is one of the most influential sectors of the 4th revolution because the output of training has to respond to the rapidly changing labor market needs. This article addresses some of the effects of the 4th revolution and some solutions in training high quality human resources of the University and the Department of Mechanical Engineering today.</w:t>
      </w:r>
    </w:p>
    <w:p w14:paraId="1FCF83CC" w14:textId="77777777" w:rsidR="0047521E" w:rsidRPr="004457A5" w:rsidRDefault="0047521E" w:rsidP="0047521E">
      <w:pPr>
        <w:shd w:val="clear" w:color="auto" w:fill="FFFFFF"/>
        <w:tabs>
          <w:tab w:val="left" w:pos="426"/>
        </w:tabs>
        <w:jc w:val="center"/>
        <w:rPr>
          <w:rFonts w:eastAsia="Times New Roman" w:cs="Times New Roman"/>
          <w:sz w:val="22"/>
        </w:rPr>
      </w:pPr>
      <w:r w:rsidRPr="004457A5">
        <w:rPr>
          <w:rFonts w:cs="Times New Roman"/>
          <w:noProof/>
          <w:sz w:val="22"/>
        </w:rPr>
        <w:drawing>
          <wp:inline distT="0" distB="0" distL="0" distR="0" wp14:anchorId="4C26C0B2" wp14:editId="05BB4143">
            <wp:extent cx="4858518" cy="3662874"/>
            <wp:effectExtent l="0" t="0" r="0" b="0"/>
            <wp:docPr id="21" name="Picture 21" descr="Nhìn lại định nghĩa công nghiệp 4.0 và cách Việt Nam đón nhận x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ìn lại định nghĩa công nghiệp 4.0 và cách Việt Nam đón nhận xu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2491" cy="3673409"/>
                    </a:xfrm>
                    <a:prstGeom prst="rect">
                      <a:avLst/>
                    </a:prstGeom>
                    <a:noFill/>
                    <a:ln>
                      <a:noFill/>
                    </a:ln>
                  </pic:spPr>
                </pic:pic>
              </a:graphicData>
            </a:graphic>
          </wp:inline>
        </w:drawing>
      </w:r>
    </w:p>
    <w:p w14:paraId="76FFF310" w14:textId="77777777" w:rsidR="0047521E" w:rsidRPr="004457A5" w:rsidRDefault="0047521E" w:rsidP="0047521E">
      <w:pPr>
        <w:shd w:val="clear" w:color="auto" w:fill="FFFFFF"/>
        <w:tabs>
          <w:tab w:val="left" w:pos="426"/>
        </w:tabs>
        <w:rPr>
          <w:rFonts w:eastAsia="Times New Roman" w:cs="Times New Roman"/>
          <w:b/>
          <w:bCs/>
          <w:sz w:val="22"/>
        </w:rPr>
      </w:pPr>
      <w:r>
        <w:rPr>
          <w:rFonts w:eastAsia="Times New Roman" w:cs="Times New Roman"/>
          <w:b/>
          <w:bCs/>
          <w:sz w:val="22"/>
        </w:rPr>
        <w:tab/>
        <w:t>1</w:t>
      </w:r>
      <w:r w:rsidRPr="004457A5">
        <w:rPr>
          <w:rFonts w:eastAsia="Times New Roman" w:cs="Times New Roman"/>
          <w:b/>
          <w:bCs/>
          <w:sz w:val="22"/>
        </w:rPr>
        <w:t xml:space="preserve"> </w:t>
      </w:r>
      <w:r>
        <w:rPr>
          <w:rFonts w:eastAsia="Times New Roman" w:cs="Times New Roman"/>
          <w:b/>
          <w:bCs/>
          <w:sz w:val="22"/>
        </w:rPr>
        <w:t>Đặt vấn đề</w:t>
      </w:r>
    </w:p>
    <w:p w14:paraId="541C915E"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w:t>
      </w:r>
      <w:r w:rsidRPr="004457A5">
        <w:rPr>
          <w:rFonts w:eastAsia="Times New Roman" w:cs="Times New Roman"/>
          <w:sz w:val="22"/>
        </w:rPr>
        <w:lastRenderedPageBreak/>
        <w:t>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 cuộc cách mạng 4.0 là công nghệ thông tin và internet kết nối vạn vật (IoT), không chỉ giúp con người giao tiếp với con người, mà còn là con người giao tiếp với máy, con người giao tiếp với đồ vật và đồ vật giao tiếp với nhau.</w:t>
      </w:r>
    </w:p>
    <w:p w14:paraId="670193FE"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Cuộc cách mạng 4.0 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w:t>
      </w:r>
    </w:p>
    <w:p w14:paraId="4297771A"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Làn sóng công nghệ mới với sản xuất thông minh sẽ giúp công nghệ phát triển và kéo theo năng suất tăng cao. Nhưng để có thể áp dụng được “sản xuất thông minh” vào thực 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14:paraId="47C0F5A3" w14:textId="77777777" w:rsidR="0047521E" w:rsidRPr="004457A5" w:rsidRDefault="0047521E" w:rsidP="0047521E">
      <w:pPr>
        <w:shd w:val="clear" w:color="auto" w:fill="FFFFFF"/>
        <w:tabs>
          <w:tab w:val="left" w:pos="426"/>
        </w:tabs>
        <w:rPr>
          <w:rFonts w:eastAsia="Times New Roman" w:cs="Times New Roman"/>
          <w:b/>
          <w:bCs/>
          <w:sz w:val="22"/>
        </w:rPr>
      </w:pPr>
      <w:r>
        <w:rPr>
          <w:rFonts w:eastAsia="Times New Roman" w:cs="Times New Roman"/>
          <w:b/>
          <w:bCs/>
          <w:sz w:val="22"/>
        </w:rPr>
        <w:tab/>
        <w:t>2</w:t>
      </w:r>
      <w:r w:rsidRPr="004457A5">
        <w:rPr>
          <w:rFonts w:eastAsia="Times New Roman" w:cs="Times New Roman"/>
          <w:b/>
          <w:bCs/>
          <w:sz w:val="22"/>
        </w:rPr>
        <w:t xml:space="preserve"> Lực lượng lao động trước đòi hỏi của cuộc cách mạng 4.0</w:t>
      </w:r>
    </w:p>
    <w:p w14:paraId="509C5C35"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Theo Báo cáo phân tích môi trường kinh doanh (Doing Business Report) của Ngân hàng Thế giới (WB), năm 2019, Việt Nam xếp thứ 69/190</w:t>
      </w:r>
      <w:r w:rsidRPr="004457A5">
        <w:rPr>
          <w:rFonts w:cs="Times New Roman"/>
          <w:sz w:val="22"/>
          <w:shd w:val="clear" w:color="auto" w:fill="FFFFFF"/>
        </w:rPr>
        <w:t xml:space="preserve"> </w:t>
      </w:r>
      <w:r w:rsidRPr="004457A5">
        <w:rPr>
          <w:rFonts w:eastAsia="Times New Roman" w:cs="Times New Roman"/>
          <w:sz w:val="22"/>
        </w:rPr>
        <w:t>nước tham gia xếp hạng. Với sự tác động của cách mạng 4.0, các nước đang phát triển như Việt Nam sẽ buộc phải thay đổi lợi thế cạnh tranh. Dự báo, từ năm 2020 trở đi, chúng ta không cạnh tranh với các quốc gia như Trung Quốc, Bănglađét, Malaysia, Ấn Độ hay Mêxicô, mà là cạnh tranh với những công ty tự động hóa của Mỹ hay Nhật Bản.</w:t>
      </w:r>
    </w:p>
    <w:p w14:paraId="198A4FF9"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Trong lịch sử, các cuộc cách mạng công nghiệp đều đi kèm với những hệ lụy như bất công gia tăng kéo theo hàng loạt những chuyển dịch lớn về chính trị cũng như thể chế. Diễn đàn kinh tế thế giới đã rung một hồi chuông cảnh báo người lao động và chính phủ các nước cần chuẩn bị cho việc nguồn lực lao động sẽ có những dịch chuyển đột ngột, khiến cho người lao động đối diện nguy cơ mất việc làm. Có khoảng 47% các công việc hiện tại ở Mỹ có thể biến mất vì tự động hóa, dẫn đến nguy cơ phá vỡ thị trường lao động và gia tăng căng thẳng về việc làm.</w:t>
      </w:r>
    </w:p>
    <w:p w14:paraId="6A2ABA74"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14:paraId="043FDA6C"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Cùng với sự ảnh hưởng của công nghệ, việc gia tăng tầng lớp trung lưu và quá trình đô thị hóa ở các thị trường mới nổi cũng sẽ ảnh hưởng đến xu hướng việc làm. Nhu cầu lao động có tay nghề cao gia tăng trong khi nhu cầu đối với lao động có tay nghề và kỹ năng thấp đã giảm. Điều đó có lợi cho tầng lớp giàu hơn là nghèo và dẫn đến tình trạng bất bình đẳng lớn hơn. Diễn đàn Kinh tế Davos năm ngoái đã dự đoán, cách mạng 4.0 diễn ra sẽ khiến 7 triệu việc làm trước đây biến mất và 2.000.000 việc làm mới được tạo ra.</w:t>
      </w:r>
    </w:p>
    <w:p w14:paraId="20AB1264"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Với khoảng 60% dân số trong độ tuổi lao động, Việt Nam còn ở thời kỳ dân số vàng trong ít nhất 20 năm nữa.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w:t>
      </w:r>
      <w:r w:rsidRPr="004457A5">
        <w:rPr>
          <w:rFonts w:eastAsia="Times New Roman" w:cs="Times New Roman"/>
          <w:sz w:val="22"/>
        </w:rPr>
        <w:lastRenderedPageBreak/>
        <w:t>của nền kinh tế Việt Nam xếp thứ 73/133 nước (WB, 2014). Hiện với dân số 96.96 triệu người, 94% là tỷ lệ người dùng Internet ở Việt Nam sử dụng Internet hàng ngày, Samsung vừa </w:t>
      </w:r>
      <w:hyperlink r:id="rId5" w:history="1">
        <w:r w:rsidRPr="004457A5">
          <w:rPr>
            <w:rFonts w:eastAsia="Times New Roman" w:cs="Times New Roman"/>
            <w:sz w:val="22"/>
          </w:rPr>
          <w:t>đầu tư</w:t>
        </w:r>
      </w:hyperlink>
      <w:r w:rsidRPr="004457A5">
        <w:rPr>
          <w:rFonts w:eastAsia="Times New Roman" w:cs="Times New Roman"/>
          <w:sz w:val="22"/>
        </w:rPr>
        <w:t> thêm 300 triệu USD vào R&amp;D tại Hà Nội, cần thêm 4.000 nhân lực cho lĩnh vực công nghệ trong thời gian tới. LG liên tục tuyển dụng 1.500 kỹ sư, nhân viên kỹ thuật và công nhân làm việc tại Tổ hợp nhà máy Display LG Việt Nam. Hindustan Computers Limited (HCL, một trong 3 công ty công nghệ lớn nhất Ấn Độ đã phát triển trung tâm của mình tại TP.HCM), cần thêm 10.000 kỹ sư trong 5 năm nữa.. Đây là những nền tảng và lợi thế rất quan trọng mà nhiều tập đoàn công nghệ cao như Fujitsu, Intel, Samsung, Siemens, Acatel... đang tranh thủ để mở rộng đầu tư vào Việt Nam.</w:t>
      </w:r>
    </w:p>
    <w:p w14:paraId="5DED3FCC"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Trong đó, số doanh nghiệp thành lập mới năm 2019 đạt mức kỷ lục 138,1 nghìn doanh nghiệp. Việt Nam đặt mục tiêu đến năm 2020 có hơn 1.000.000 doanh nghiệp, hỗ trợ khoảng 600 doanh nghiệp, với 2.000 dự án trong lĩnh vực khởi nghiệp sáng tạo để thúc đẩy các doanh nghiệp tiếp cận với công nghệ mới. Đồng thời, việc đàm phán hoặc ký kết các Hiệp định thương mại tự do thế hệ mới hy vọng đem lại những cơ hội việc làm mới. Tuy nhiên, nền kinh tế Việt Nam hiện nay vẫn dựa nhiều vào các ngành thâm dụng lao động giá rẻ.</w:t>
      </w:r>
    </w:p>
    <w:p w14:paraId="71B55B29"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Thách thức lớn nhất của mỗi cá nhân là vượt qua chính mình, vượt qua tâm lý tư duy phát triển tự hài lòng của người tiểu nông, không dám chấp nhận mạo hiểm để khởi nghiệp, đổi mới sáng tạo. Cần chủ động đưa tư duy của mình thoát khỏi lối mòn với những ý tưởng, những hệ thống thậm chí chưa bao giờ nghĩ tới. Xét đến cùng, nếu không muốn bị lệ thuộc vào những quốc gia đi trước thì mỗi cá nhân, doanh nghiệp hay rộng hơn là đất nước, đều cần phải liên tục đổi mới để sinh tồn.</w:t>
      </w:r>
    </w:p>
    <w:p w14:paraId="55771CDE"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Cách mạng 4.0 trong đó cách mạng năng lượng, cách mạng ICT và trí tuệ nhân tạo cùng công nghệ in 3D đang tạo ra môi trường kinh doanh mới mẻ. Nơi mà tài năng, tri thức sẽ đại diện cho yếu tố quan trọng của sản xuất, hơn là yếu tố vốn. Đồng thời, tạo cơ hội phát sinh một thị trường việc làm ngày càng tách biệt và có thu nhập cao trong xã hội.</w:t>
      </w:r>
    </w:p>
    <w:p w14:paraId="559B5CEB"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14:paraId="44488F45"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14:paraId="2EAD131F"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Do đó, để phát huy được sự sáng tạo của mỗi lao động, không còn cách nào khác là phải cải cách, thay đổi ngay từ khâu đào tạo.</w:t>
      </w:r>
    </w:p>
    <w:p w14:paraId="40C369EC" w14:textId="77777777" w:rsidR="0047521E" w:rsidRPr="004457A5" w:rsidRDefault="0047521E" w:rsidP="0047521E">
      <w:pPr>
        <w:shd w:val="clear" w:color="auto" w:fill="FFFFFF"/>
        <w:tabs>
          <w:tab w:val="left" w:pos="426"/>
        </w:tabs>
        <w:rPr>
          <w:rFonts w:eastAsia="Times New Roman" w:cs="Times New Roman"/>
          <w:b/>
          <w:bCs/>
          <w:sz w:val="22"/>
        </w:rPr>
      </w:pPr>
      <w:r>
        <w:rPr>
          <w:rFonts w:eastAsia="Times New Roman" w:cs="Times New Roman"/>
          <w:b/>
          <w:bCs/>
          <w:sz w:val="22"/>
        </w:rPr>
        <w:tab/>
        <w:t>3</w:t>
      </w:r>
      <w:r w:rsidRPr="004457A5">
        <w:rPr>
          <w:rFonts w:eastAsia="Times New Roman" w:cs="Times New Roman"/>
          <w:b/>
          <w:bCs/>
          <w:sz w:val="22"/>
        </w:rPr>
        <w:t xml:space="preserve"> Tác động của cuộc cách mạng 4.0 tới giáo dục của Việt Nam</w:t>
      </w:r>
    </w:p>
    <w:p w14:paraId="23C35E86"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Đẩy mạnh phát triển đào tạo tại doanh nghiệp, phát triển các trường trong doanh nghiệp để đào tạo nhân lực phù hợp với công nghệ và tổ chức của doanh nghiệp. Tăng cường việc gắn kết giữa cơ sở giáo dục và doanh nghiệp, trên cơ sở trách nhiệm xã hội của doanh nghiệp, hướng tới doanh nghiệp thực sự là “cánh tay nối dài” trong hoạt động đào tạo của cơ sở giáo dục nhằm sử dụng có hiệu quả trang thiết bị và công nghệ </w:t>
      </w:r>
      <w:r w:rsidRPr="004457A5">
        <w:rPr>
          <w:rFonts w:eastAsia="Times New Roman" w:cs="Times New Roman"/>
          <w:sz w:val="22"/>
        </w:rPr>
        <w:lastRenderedPageBreak/>
        <w:t>của doanh nghiệp phục vụ cho công tác đào tạo, hình thành năng lực nghề nghiệp cho người học trong quá trình đào tạo và thực tập tại doanh nghiệp.</w:t>
      </w:r>
    </w:p>
    <w:p w14:paraId="190E01B7"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Như vậy, có thể thấy sự tác động của cuộc cách mạng 4.0 tới giáo dục là rất lớn, vừa tạo ra cơ hội nhưng cũng đặt ra những thách thức ngày càng nhiều hơn cho các cơ sở giáo dục. Cơ hội và thách thức đối với trường chúng ta trong công tác đào tạo nguồn nhân lực chất lượng cao cho xã hội trước sự tác động của cuộc cách mạng 4.0 luôn có sự đan xen lẫn nhau. Chúng ta phải có những chiến lược, những kế hoạch dài hơi.</w:t>
      </w:r>
    </w:p>
    <w:p w14:paraId="49648473" w14:textId="77777777" w:rsidR="0047521E" w:rsidRPr="004457A5" w:rsidRDefault="0047521E" w:rsidP="0047521E">
      <w:pPr>
        <w:tabs>
          <w:tab w:val="left" w:pos="426"/>
        </w:tabs>
        <w:ind w:firstLine="720"/>
        <w:rPr>
          <w:rFonts w:eastAsia="Times New Roman" w:cs="Times New Roman"/>
          <w:sz w:val="22"/>
        </w:rPr>
      </w:pPr>
      <w:r w:rsidRPr="004457A5">
        <w:rPr>
          <w:rFonts w:eastAsia="Times New Roman" w:cs="Times New Roman"/>
          <w:sz w:val="22"/>
        </w:rPr>
        <w:t>Mục tiêu trở thành nhà cung cấp nguồn lực chất lượng cao cho thị trường lao động quốc tế là vấn đề chúng ta cần đặt ra và cần có những hành động, giải pháp cụ thể ngay tại thời điểm này.</w:t>
      </w:r>
    </w:p>
    <w:p w14:paraId="303A07BF" w14:textId="77777777" w:rsidR="0047521E" w:rsidRPr="004457A5" w:rsidRDefault="0047521E" w:rsidP="0047521E">
      <w:pPr>
        <w:shd w:val="clear" w:color="auto" w:fill="FFFFFF"/>
        <w:tabs>
          <w:tab w:val="left" w:pos="426"/>
        </w:tabs>
        <w:rPr>
          <w:rFonts w:eastAsia="Times New Roman" w:cs="Times New Roman"/>
          <w:b/>
          <w:bCs/>
          <w:sz w:val="22"/>
        </w:rPr>
      </w:pPr>
      <w:r>
        <w:rPr>
          <w:rFonts w:eastAsia="Times New Roman" w:cs="Times New Roman"/>
          <w:b/>
          <w:bCs/>
          <w:sz w:val="22"/>
        </w:rPr>
        <w:tab/>
        <w:t>4</w:t>
      </w:r>
      <w:r w:rsidRPr="004457A5">
        <w:rPr>
          <w:rFonts w:eastAsia="Times New Roman" w:cs="Times New Roman"/>
          <w:b/>
          <w:bCs/>
          <w:sz w:val="22"/>
        </w:rPr>
        <w:t xml:space="preserve"> Một số giải pháp Khoa Cơ khí cần thực hiện</w:t>
      </w:r>
      <w:r>
        <w:rPr>
          <w:rFonts w:eastAsia="Times New Roman" w:cs="Times New Roman"/>
          <w:b/>
          <w:bCs/>
          <w:sz w:val="22"/>
        </w:rPr>
        <w:t xml:space="preserve"> để nâng cao chất lượng đào tạo</w:t>
      </w:r>
    </w:p>
    <w:p w14:paraId="3D47E74E" w14:textId="77777777" w:rsidR="0047521E" w:rsidRPr="004457A5" w:rsidRDefault="0047521E" w:rsidP="0047521E">
      <w:pPr>
        <w:shd w:val="clear" w:color="auto" w:fill="FFFFFF"/>
        <w:tabs>
          <w:tab w:val="left" w:pos="426"/>
        </w:tabs>
        <w:rPr>
          <w:rFonts w:eastAsia="Times New Roman" w:cs="Times New Roman"/>
          <w:i/>
          <w:iCs/>
          <w:sz w:val="22"/>
        </w:rPr>
      </w:pPr>
      <w:r>
        <w:rPr>
          <w:rFonts w:eastAsia="Times New Roman" w:cs="Times New Roman"/>
          <w:sz w:val="22"/>
        </w:rPr>
        <w:tab/>
      </w:r>
      <w:r>
        <w:rPr>
          <w:rFonts w:eastAsia="Times New Roman" w:cs="Times New Roman"/>
          <w:sz w:val="22"/>
        </w:rPr>
        <w:tab/>
      </w:r>
      <w:r w:rsidRPr="004457A5">
        <w:rPr>
          <w:rFonts w:eastAsia="Times New Roman" w:cs="Times New Roman"/>
          <w:sz w:val="22"/>
        </w:rPr>
        <w:t xml:space="preserve">+ </w:t>
      </w:r>
      <w:r w:rsidRPr="004457A5">
        <w:rPr>
          <w:rFonts w:eastAsia="Times New Roman" w:cs="Times New Roman"/>
          <w:i/>
          <w:iCs/>
          <w:sz w:val="22"/>
        </w:rPr>
        <w:t>Đổi Mới Chương Trình Đào Tạo</w:t>
      </w:r>
    </w:p>
    <w:p w14:paraId="0A8168AA" w14:textId="77777777" w:rsidR="0047521E" w:rsidRPr="004457A5" w:rsidRDefault="0047521E" w:rsidP="0047521E">
      <w:pPr>
        <w:pStyle w:val="NormalWeb"/>
        <w:shd w:val="clear" w:color="auto" w:fill="FFFFFF"/>
        <w:tabs>
          <w:tab w:val="left" w:pos="426"/>
        </w:tabs>
        <w:spacing w:before="0" w:beforeAutospacing="0" w:after="160" w:afterAutospacing="0" w:line="259" w:lineRule="auto"/>
        <w:ind w:firstLine="720"/>
        <w:jc w:val="both"/>
        <w:textAlignment w:val="baseline"/>
        <w:rPr>
          <w:sz w:val="22"/>
          <w:szCs w:val="22"/>
        </w:rPr>
      </w:pPr>
      <w:r w:rsidRPr="004457A5">
        <w:rPr>
          <w:sz w:val="22"/>
          <w:szCs w:val="22"/>
        </w:rPr>
        <w:t xml:space="preserve">Mục tiêu đào tạo cần thay đổi theo hướng thúc đẩy sáng tạo, phát triển năng lực cá nhân. Đào tạo theo định hướng khởi nghiệp có thể triển khai theo mô hình “5 trong 1”, trong đó, chuẩn đầu ra với nhiều kỹ năng mới của công dân 4.0 và 5 thành tố bao gồm: Có nhiều chương trình đào tạo mới có tính liên ngành và xuyên ngành cao và nhiều chương trình đào tạo gắn với công nghệ 4.0; (khoa Cơ khí </w:t>
      </w:r>
      <w:r>
        <w:rPr>
          <w:sz w:val="22"/>
          <w:szCs w:val="22"/>
        </w:rPr>
        <w:t xml:space="preserve">có ngành cơ khí chất lượng cao). </w:t>
      </w:r>
      <w:r w:rsidRPr="004457A5">
        <w:rPr>
          <w:sz w:val="22"/>
          <w:szCs w:val="22"/>
        </w:rPr>
        <w:t>Cấu trúc chương trình đào tạo mới; Công nghệ đào tạo mới.</w:t>
      </w:r>
    </w:p>
    <w:p w14:paraId="2199069E" w14:textId="77777777" w:rsidR="0047521E" w:rsidRPr="004457A5" w:rsidRDefault="0047521E" w:rsidP="0047521E">
      <w:pPr>
        <w:pStyle w:val="NormalWeb"/>
        <w:shd w:val="clear" w:color="auto" w:fill="FFFFFF"/>
        <w:tabs>
          <w:tab w:val="left" w:pos="426"/>
        </w:tabs>
        <w:spacing w:before="0" w:beforeAutospacing="0" w:after="160" w:afterAutospacing="0" w:line="259" w:lineRule="auto"/>
        <w:ind w:firstLine="720"/>
        <w:jc w:val="both"/>
        <w:textAlignment w:val="baseline"/>
        <w:rPr>
          <w:sz w:val="22"/>
          <w:szCs w:val="22"/>
        </w:rPr>
      </w:pPr>
      <w:r w:rsidRPr="004457A5">
        <w:rPr>
          <w:sz w:val="22"/>
          <w:szCs w:val="22"/>
        </w:rPr>
        <w:t>Thay vì giảng dạy một chương trình chung, cần xây dựng nhiều chương trình khác nhau giúp cá nhân hóa việc đào tạo; cần xác định rõ điểm mạnh, điểm yếu của từng người học để đưa ra chương trình đào tạo riêng phù hợp. Đẩy mạnh nghiên cứu, phát triển các ngành học mới, hệ thống giáo trình cũng cần thay đổi, cập nhật liên tục. Chú trọng đào tạo các kỹ năng mới như: tìm kiếm thông tin; cập nhật phần mềm chuyên ngành, sử dụng phương pháp giải quyết vấn đề, tư duy phản biện, sáng tạo; làm việc nhóm...</w:t>
      </w:r>
    </w:p>
    <w:p w14:paraId="069FB278" w14:textId="77777777" w:rsidR="0047521E" w:rsidRPr="004457A5" w:rsidRDefault="0047521E" w:rsidP="0047521E">
      <w:pPr>
        <w:shd w:val="clear" w:color="auto" w:fill="FFFFFF"/>
        <w:tabs>
          <w:tab w:val="left" w:pos="426"/>
        </w:tabs>
        <w:rPr>
          <w:rFonts w:eastAsia="Times New Roman" w:cs="Times New Roman"/>
          <w:i/>
          <w:iCs/>
          <w:sz w:val="22"/>
        </w:rPr>
      </w:pPr>
      <w:r>
        <w:rPr>
          <w:rFonts w:eastAsia="Times New Roman" w:cs="Times New Roman"/>
          <w:sz w:val="22"/>
        </w:rPr>
        <w:tab/>
      </w:r>
      <w:r>
        <w:rPr>
          <w:rFonts w:eastAsia="Times New Roman" w:cs="Times New Roman"/>
          <w:sz w:val="22"/>
        </w:rPr>
        <w:tab/>
      </w:r>
      <w:r w:rsidRPr="004457A5">
        <w:rPr>
          <w:rFonts w:eastAsia="Times New Roman" w:cs="Times New Roman"/>
          <w:sz w:val="22"/>
        </w:rPr>
        <w:t xml:space="preserve">+ </w:t>
      </w:r>
      <w:r w:rsidRPr="004457A5">
        <w:rPr>
          <w:rFonts w:eastAsia="Times New Roman" w:cs="Times New Roman"/>
          <w:i/>
          <w:iCs/>
          <w:sz w:val="22"/>
        </w:rPr>
        <w:t>Thay Đổi Phương Pháp Giảng Dạy</w:t>
      </w:r>
    </w:p>
    <w:p w14:paraId="378E5B9E"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Để đáp ứng đủ nhân lực cho nền kinh tế sáng tạo, đòi hỏi phải thay đổi các hoạt động đào tạo, nhất là ngành nghề đào tạo, hình thức và phương pháp đào tạo với sự ứng dụng mạnh mẽ của công nghệ thông tin. Theo đó, các phương thức giảng dạy cũ không còn phù hợp với nhu cầu của xã hội. </w:t>
      </w:r>
    </w:p>
    <w:p w14:paraId="6B5D94D0"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eastAsia="Times New Roman" w:cs="Times New Roman"/>
          <w:sz w:val="22"/>
        </w:rPr>
        <w:t>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w:t>
      </w:r>
    </w:p>
    <w:p w14:paraId="0022D64B" w14:textId="77777777" w:rsidR="0047521E" w:rsidRPr="004457A5" w:rsidRDefault="0047521E" w:rsidP="0047521E">
      <w:pPr>
        <w:shd w:val="clear" w:color="auto" w:fill="FFFFFF"/>
        <w:tabs>
          <w:tab w:val="left" w:pos="426"/>
        </w:tabs>
        <w:ind w:firstLine="720"/>
        <w:rPr>
          <w:rFonts w:cs="Times New Roman"/>
          <w:sz w:val="22"/>
        </w:rPr>
      </w:pPr>
      <w:r w:rsidRPr="004457A5">
        <w:rPr>
          <w:rFonts w:cs="Times New Roman"/>
          <w:sz w:val="22"/>
        </w:rPr>
        <w:t>Phải thay đổi tư duy quá trình dạy và học. Đội ngũ giảng dạy cần phải đổi mới quá trình dạy, từ cách dạy truyền thống trước đây sang phương pháp dạy hiện đại phù hợp với thời đại 4.0 bằng cách chuyển từ truyền thụ kiến thức sang hình thành phẩm chất và phát triển năng lực người học, phát huy tối đa tiềm năng của người học. Do đó, để thích nghi, ứng phó với những thách thức, cần giảng dạy những kiến thức tích hợp, đổi mới phương pháp giảng dạy, tăng cường giảng dạy kỹ năng làm việc nhóm, tự học, biết cách tìm hiểu vấn đề, giải quyết vấn đề, xử lý thông tin.</w:t>
      </w:r>
    </w:p>
    <w:p w14:paraId="5383AFEB" w14:textId="77777777" w:rsidR="0047521E" w:rsidRPr="004457A5" w:rsidRDefault="0047521E" w:rsidP="0047521E">
      <w:pPr>
        <w:shd w:val="clear" w:color="auto" w:fill="FFFFFF"/>
        <w:tabs>
          <w:tab w:val="left" w:pos="426"/>
        </w:tabs>
        <w:ind w:firstLine="720"/>
        <w:rPr>
          <w:rFonts w:eastAsia="Times New Roman" w:cs="Times New Roman"/>
          <w:sz w:val="22"/>
        </w:rPr>
      </w:pPr>
      <w:r w:rsidRPr="004457A5">
        <w:rPr>
          <w:rFonts w:cs="Times New Roman"/>
          <w:sz w:val="22"/>
        </w:rPr>
        <w:t>Việc dạy học thời đại 4.0 không chỉ đóng khung trong giảng đường, lớp học, xưởng thực hành mà còn cần phải mở rộng liên kế với bên ngoài với các doanh nghiệp, với thị trường lao động, không chỉ thế, vận dụng Internet để liên kết với thế giới, tìm kiếm thông tin, xử lý thông tin, giải quyết các vắn đề liên quan tới thực tiễn của cuộc sống. Phương pháp giảng dạy cần phải đổi mới mạnh mẽ, mạnh dạn sử dụng các công cụ như internet, giáo dục trực tuyến, sử dụng công nghệ điện toán đám mây cho phép giáo viên có thể cung cấp tài liệu cho người học và thu thập lại kết quả của người học trong quá trình dạy học một cách linh hoạt và liên tục, ngoài ra phương pháp giảng dạy này sẽ linh hoạt về thời gian cũng như tạo ra một không gian phù hợp với điều kiện và nhu cầu của người học.</w:t>
      </w:r>
    </w:p>
    <w:p w14:paraId="7E00BECF" w14:textId="77777777" w:rsidR="0047521E" w:rsidRPr="004457A5" w:rsidRDefault="0047521E" w:rsidP="0047521E">
      <w:pPr>
        <w:shd w:val="clear" w:color="auto" w:fill="FFFFFF"/>
        <w:tabs>
          <w:tab w:val="left" w:pos="426"/>
        </w:tabs>
        <w:rPr>
          <w:rFonts w:eastAsia="Times New Roman" w:cs="Times New Roman"/>
          <w:i/>
          <w:iCs/>
          <w:sz w:val="22"/>
        </w:rPr>
      </w:pPr>
      <w:r>
        <w:rPr>
          <w:rFonts w:eastAsia="Times New Roman" w:cs="Times New Roman"/>
          <w:sz w:val="22"/>
        </w:rPr>
        <w:lastRenderedPageBreak/>
        <w:tab/>
      </w:r>
      <w:r>
        <w:rPr>
          <w:rFonts w:eastAsia="Times New Roman" w:cs="Times New Roman"/>
          <w:sz w:val="22"/>
        </w:rPr>
        <w:tab/>
      </w:r>
      <w:r w:rsidRPr="004457A5">
        <w:rPr>
          <w:rFonts w:eastAsia="Times New Roman" w:cs="Times New Roman"/>
          <w:sz w:val="22"/>
        </w:rPr>
        <w:t xml:space="preserve">+ </w:t>
      </w:r>
      <w:r w:rsidRPr="004457A5">
        <w:rPr>
          <w:rFonts w:eastAsia="Times New Roman" w:cs="Times New Roman"/>
          <w:i/>
          <w:iCs/>
          <w:sz w:val="22"/>
        </w:rPr>
        <w:t>Đầu Tư Thiết Bị Cơ Sở Vật Chất Hiện Đại</w:t>
      </w:r>
    </w:p>
    <w:p w14:paraId="7DA4FDC3" w14:textId="77777777" w:rsidR="0047521E" w:rsidRPr="004457A5" w:rsidRDefault="0047521E" w:rsidP="0047521E">
      <w:pPr>
        <w:shd w:val="clear" w:color="auto" w:fill="FFFFFF"/>
        <w:tabs>
          <w:tab w:val="left" w:pos="426"/>
        </w:tabs>
        <w:ind w:firstLine="720"/>
        <w:rPr>
          <w:rFonts w:cs="Times New Roman"/>
          <w:sz w:val="22"/>
        </w:rPr>
      </w:pPr>
      <w:r w:rsidRPr="004457A5">
        <w:rPr>
          <w:rFonts w:cs="Times New Roman"/>
          <w:sz w:val="22"/>
        </w:rPr>
        <w:t>Xây dựng các mô hình trường quay thu nhỏ sử dụng công nghệ mới, các phòng học ảo, phòng thí nghiệm ảo, thiết bị thực tế ảo, thư viện ảo, dưới sự hỗ trợ của các thiết bị thông minh. Nghiên cứu ứng dụng công nghệ AI, nhất là trong tổng hợp thông tin học tập, các gợi ý hữu ích cho người học và người dạy, tạo điều kiện cho người học tiếp cận giáo trình chuẩn hóa theo từng cá nhân, trong đánh giá năng lực và nhu cầu của người học… là một xu thế tương đối phổ biến và phát triển hiện nay ở các cơ sở đào tạo trên thế giới và ở Việt Nam.</w:t>
      </w:r>
    </w:p>
    <w:p w14:paraId="3DA817B4" w14:textId="77777777" w:rsidR="0047521E" w:rsidRPr="004457A5" w:rsidRDefault="0047521E" w:rsidP="0047521E">
      <w:pPr>
        <w:shd w:val="clear" w:color="auto" w:fill="FFFFFF"/>
        <w:tabs>
          <w:tab w:val="left" w:pos="426"/>
        </w:tabs>
        <w:ind w:firstLine="720"/>
        <w:rPr>
          <w:rFonts w:cs="Times New Roman"/>
          <w:sz w:val="22"/>
        </w:rPr>
      </w:pPr>
      <w:r w:rsidRPr="004457A5">
        <w:rPr>
          <w:rFonts w:cs="Times New Roman"/>
          <w:sz w:val="22"/>
        </w:rPr>
        <w:t>Đầu tư thiết bị hiện đại bắt kịp với cuộc cách mạng công nghiệp lần thứ 4 như công nghệ robot, công nghệ in 3D, máy CNC nhiều trục, công nghệ nhà thông minh, kết nối IOT…</w:t>
      </w:r>
    </w:p>
    <w:p w14:paraId="74A22396" w14:textId="77777777" w:rsidR="0047521E" w:rsidRPr="004457A5" w:rsidRDefault="0047521E" w:rsidP="0047521E">
      <w:pPr>
        <w:shd w:val="clear" w:color="auto" w:fill="FFFFFF"/>
        <w:tabs>
          <w:tab w:val="left" w:pos="426"/>
        </w:tabs>
        <w:rPr>
          <w:rFonts w:eastAsia="Times New Roman" w:cs="Times New Roman"/>
          <w:sz w:val="22"/>
        </w:rPr>
      </w:pPr>
      <w:r>
        <w:rPr>
          <w:rFonts w:eastAsia="Times New Roman" w:cs="Times New Roman"/>
          <w:sz w:val="22"/>
        </w:rPr>
        <w:tab/>
      </w:r>
      <w:r>
        <w:rPr>
          <w:rFonts w:eastAsia="Times New Roman" w:cs="Times New Roman"/>
          <w:sz w:val="22"/>
        </w:rPr>
        <w:tab/>
      </w:r>
      <w:r w:rsidRPr="004457A5">
        <w:rPr>
          <w:rFonts w:eastAsia="Times New Roman" w:cs="Times New Roman"/>
          <w:sz w:val="22"/>
        </w:rPr>
        <w:t xml:space="preserve">+ </w:t>
      </w:r>
      <w:r w:rsidRPr="004457A5">
        <w:rPr>
          <w:rFonts w:eastAsia="Times New Roman" w:cs="Times New Roman"/>
          <w:i/>
          <w:iCs/>
          <w:sz w:val="22"/>
        </w:rPr>
        <w:t>Nâng Cao Chất Lượng Đội Ngũ Giáo Viên</w:t>
      </w:r>
    </w:p>
    <w:p w14:paraId="0B3C3179" w14:textId="77777777" w:rsidR="0047521E" w:rsidRPr="004457A5" w:rsidRDefault="0047521E" w:rsidP="0047521E">
      <w:pPr>
        <w:tabs>
          <w:tab w:val="left" w:pos="426"/>
        </w:tabs>
        <w:ind w:firstLine="720"/>
        <w:rPr>
          <w:rFonts w:cs="Times New Roman"/>
          <w:sz w:val="22"/>
        </w:rPr>
      </w:pPr>
      <w:r w:rsidRPr="004457A5">
        <w:rPr>
          <w:rFonts w:cs="Times New Roman"/>
          <w:sz w:val="22"/>
        </w:rPr>
        <w:t>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w:t>
      </w:r>
    </w:p>
    <w:p w14:paraId="1F42ABBA" w14:textId="77777777" w:rsidR="0047521E" w:rsidRPr="004457A5" w:rsidRDefault="0047521E" w:rsidP="0047521E">
      <w:pPr>
        <w:tabs>
          <w:tab w:val="left" w:pos="426"/>
        </w:tabs>
        <w:ind w:firstLine="720"/>
        <w:rPr>
          <w:rFonts w:cs="Times New Roman"/>
          <w:sz w:val="22"/>
        </w:rPr>
      </w:pPr>
      <w:r w:rsidRPr="004457A5">
        <w:rPr>
          <w:rFonts w:cs="Times New Roman"/>
          <w:sz w:val="22"/>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14:paraId="5BC2BDF5" w14:textId="77777777" w:rsidR="0047521E" w:rsidRPr="004457A5" w:rsidRDefault="0047521E" w:rsidP="0047521E">
      <w:pPr>
        <w:tabs>
          <w:tab w:val="left" w:pos="426"/>
        </w:tabs>
        <w:ind w:firstLine="720"/>
        <w:rPr>
          <w:rFonts w:eastAsia="Times New Roman" w:cs="Times New Roman"/>
          <w:sz w:val="22"/>
        </w:rPr>
      </w:pPr>
      <w:r w:rsidRPr="004457A5">
        <w:rPr>
          <w:rFonts w:cs="Times New Roman"/>
          <w:sz w:val="22"/>
        </w:rPr>
        <w:t>Giáo viên cần phải tìm ra phương thức giảng dạy và cấu trúc hỗ trợ người học phát triển các kỹ năng học tương tác, cộng tác và độc lập với nhau. Giáo viên cần phải nuôi dưỡng ý nghĩ phản biện, sáng tạo, tư duy và nhiệt tình của người học, bên cạnh đó giáo viên cần phải hỗ trợ tâm lý, tư vấn, cố vấn và hướng nghiệp cho người học. Để việc dạy đuổi kịp theo xu thế, giáo viên còn phải sử dụng các nguồn lực thư viện điện tử, tài nguyên mở, khéo léo trong việc lựa chọn tài liệu, phát triển và làm giàu tư liệu dạy học với cấu trúc số hóa theo phương thức mọi lúc, mọi nơi. Việc này sẽ giúp cho sinh viên lấy được thông tin và tri thức qua cửa sổ kỹ thuật số, nên việc đánh giá học tập của người học không còn nằm trong khuôn khổ của lớp học, vai trò của giáo viên trở thành là cộng tác với người học.</w:t>
      </w:r>
    </w:p>
    <w:p w14:paraId="58FE5378" w14:textId="77777777" w:rsidR="0047521E" w:rsidRPr="004457A5" w:rsidRDefault="0047521E" w:rsidP="0047521E">
      <w:pPr>
        <w:shd w:val="clear" w:color="auto" w:fill="FFFFFF"/>
        <w:tabs>
          <w:tab w:val="left" w:pos="426"/>
        </w:tabs>
        <w:rPr>
          <w:rFonts w:eastAsia="Times New Roman" w:cs="Times New Roman"/>
          <w:sz w:val="22"/>
        </w:rPr>
      </w:pPr>
      <w:r>
        <w:rPr>
          <w:rFonts w:eastAsia="Times New Roman" w:cs="Times New Roman"/>
          <w:sz w:val="22"/>
        </w:rPr>
        <w:tab/>
      </w:r>
      <w:r>
        <w:rPr>
          <w:rFonts w:eastAsia="Times New Roman" w:cs="Times New Roman"/>
          <w:sz w:val="22"/>
        </w:rPr>
        <w:tab/>
      </w:r>
      <w:r w:rsidRPr="004457A5">
        <w:rPr>
          <w:rFonts w:eastAsia="Times New Roman" w:cs="Times New Roman"/>
          <w:sz w:val="22"/>
        </w:rPr>
        <w:t xml:space="preserve">+ </w:t>
      </w:r>
      <w:r w:rsidRPr="004457A5">
        <w:rPr>
          <w:rFonts w:eastAsia="Times New Roman" w:cs="Times New Roman"/>
          <w:i/>
          <w:iCs/>
          <w:sz w:val="22"/>
        </w:rPr>
        <w:t>Kết Hợp Doanh Nghiệp Đào Tạo</w:t>
      </w:r>
    </w:p>
    <w:p w14:paraId="2FD4F8EA" w14:textId="77777777" w:rsidR="0047521E" w:rsidRPr="004457A5" w:rsidRDefault="0047521E" w:rsidP="0047521E">
      <w:pPr>
        <w:tabs>
          <w:tab w:val="left" w:pos="426"/>
        </w:tabs>
        <w:ind w:firstLine="720"/>
        <w:rPr>
          <w:rFonts w:cs="Times New Roman"/>
          <w:sz w:val="22"/>
        </w:rPr>
      </w:pPr>
      <w:r w:rsidRPr="004457A5">
        <w:rPr>
          <w:rFonts w:cs="Times New Roman"/>
          <w:sz w:val="22"/>
        </w:rPr>
        <w:t>Cần sự kết hợp 3 “nhà”: Nhà trường – Nhà khoa học – Nhà Doanh nghiệp trong đào tạo nhân lực phục vụ CMCN 4.0. Hiện tại, chủ yếu là phía Doanh nghiệp có nhu cầu gắn kết với nhà trường – nhà khoa học.</w:t>
      </w:r>
    </w:p>
    <w:p w14:paraId="185DE614" w14:textId="77777777" w:rsidR="0047521E" w:rsidRPr="004457A5" w:rsidRDefault="0047521E" w:rsidP="0047521E">
      <w:pPr>
        <w:tabs>
          <w:tab w:val="left" w:pos="426"/>
        </w:tabs>
        <w:ind w:firstLine="720"/>
        <w:rPr>
          <w:rFonts w:cs="Times New Roman"/>
          <w:sz w:val="22"/>
        </w:rPr>
      </w:pPr>
      <w:r w:rsidRPr="004457A5">
        <w:rPr>
          <w:rFonts w:cs="Times New Roman"/>
          <w:sz w:val="22"/>
        </w:rPr>
        <w:t>Chúng ta cần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14:paraId="6550422A" w14:textId="77777777" w:rsidR="0047521E" w:rsidRPr="004457A5" w:rsidRDefault="0047521E" w:rsidP="0047521E">
      <w:pPr>
        <w:tabs>
          <w:tab w:val="left" w:pos="426"/>
        </w:tabs>
        <w:ind w:firstLine="720"/>
        <w:rPr>
          <w:rFonts w:cs="Times New Roman"/>
          <w:sz w:val="22"/>
        </w:rPr>
      </w:pPr>
      <w:r w:rsidRPr="004457A5">
        <w:rPr>
          <w:rFonts w:cs="Times New Roman"/>
          <w:sz w:val="22"/>
        </w:rPr>
        <w:t>Hợp tác và hội nhập quốc tế tạo cơ hội cho sinh viên tham gia các chương trình trao đổi hoặc du học tại chỗ và được tự do phát triển cá nhân; cho phép giảng viên học hỏi phương pháp điều hành và giáo dục từ các trường đại học quốc tế và giúp đối tác hiểu về GDĐH ở Việt Nam; tạo ra các cơ hội hợp tác nghiên cứu khoa học xuyên quốc gia; cải thiện chất lượng theo hướng tiếp cận tiêu chuẩn khu vực/quốc tế trong quản lý, đào tạo, nghiên cứu, đồng thời có thể tạo ra nguồn lao động cạnh tranh, vươn tới xuất khẩu lao động trình độ cao.</w:t>
      </w:r>
    </w:p>
    <w:p w14:paraId="5307283D" w14:textId="77777777" w:rsidR="0047521E" w:rsidRPr="004457A5" w:rsidRDefault="0047521E" w:rsidP="0047521E">
      <w:pPr>
        <w:tabs>
          <w:tab w:val="left" w:pos="426"/>
        </w:tabs>
        <w:rPr>
          <w:rFonts w:cs="Times New Roman"/>
          <w:sz w:val="22"/>
        </w:rPr>
      </w:pPr>
      <w:r>
        <w:rPr>
          <w:rFonts w:cs="Times New Roman"/>
          <w:b/>
          <w:bCs/>
          <w:sz w:val="22"/>
        </w:rPr>
        <w:tab/>
      </w:r>
      <w:r w:rsidRPr="004457A5">
        <w:rPr>
          <w:rFonts w:cs="Times New Roman"/>
          <w:b/>
          <w:bCs/>
          <w:sz w:val="22"/>
        </w:rPr>
        <w:t>5 KẾT LUẬN</w:t>
      </w:r>
      <w:r w:rsidRPr="004457A5">
        <w:rPr>
          <w:rFonts w:cs="Times New Roman"/>
          <w:sz w:val="22"/>
        </w:rPr>
        <w:t xml:space="preserve"> </w:t>
      </w:r>
    </w:p>
    <w:p w14:paraId="549F83FA" w14:textId="77777777" w:rsidR="0047521E" w:rsidRPr="004457A5" w:rsidRDefault="0047521E" w:rsidP="0047521E">
      <w:pPr>
        <w:tabs>
          <w:tab w:val="left" w:pos="426"/>
        </w:tabs>
        <w:ind w:firstLine="720"/>
        <w:rPr>
          <w:rFonts w:cs="Times New Roman"/>
          <w:sz w:val="22"/>
        </w:rPr>
      </w:pPr>
      <w:r w:rsidRPr="004457A5">
        <w:rPr>
          <w:rFonts w:cs="Times New Roman"/>
          <w:sz w:val="22"/>
        </w:rPr>
        <w:t xml:space="preserve">Cuộc cách mạng công nghệ 4.0 tạo ra thị trường đòi hỏi những con người có năng lực tư duy và sáng tạo, có kỹ năng phân tích, tổng hợp thông tin và có khả năng làm việc độc lập... đây cũng là điểm yếu của người học ở các trường cao đẳng, đại học. Do đó, để đáp ứng được, Nhà trường và Khoa cần phải có sự đổi mới để nắm bắt kịp xu thế công nghệ số hóa, ngoài việc đổi mới chương trình đào tạo thì việc đổi mới phương pháp dạy - học thực sự rất cần thiết và cấp bách. </w:t>
      </w:r>
    </w:p>
    <w:p w14:paraId="0696E32B" w14:textId="77777777" w:rsidR="0047521E" w:rsidRPr="004457A5" w:rsidRDefault="0047521E" w:rsidP="0047521E">
      <w:pPr>
        <w:tabs>
          <w:tab w:val="left" w:pos="426"/>
        </w:tabs>
        <w:ind w:firstLine="1134"/>
        <w:rPr>
          <w:rFonts w:cs="Times New Roman"/>
          <w:sz w:val="22"/>
        </w:rPr>
      </w:pPr>
      <w:r w:rsidRPr="004457A5">
        <w:rPr>
          <w:rFonts w:cs="Times New Roman"/>
          <w:sz w:val="22"/>
        </w:rPr>
        <w:lastRenderedPageBreak/>
        <w:t xml:space="preserve">- Xây dựng các công cụ quản lý thông minh, phần mềm trí tuệ nhân tạo, kho tài liệu và đẩy mạnh liên kết các doanh nghiệp, quốc tế. </w:t>
      </w:r>
    </w:p>
    <w:p w14:paraId="659597D3" w14:textId="77777777" w:rsidR="0047521E" w:rsidRPr="004457A5" w:rsidRDefault="0047521E" w:rsidP="0047521E">
      <w:pPr>
        <w:tabs>
          <w:tab w:val="left" w:pos="426"/>
        </w:tabs>
        <w:ind w:firstLine="1134"/>
        <w:rPr>
          <w:rFonts w:cs="Times New Roman"/>
          <w:sz w:val="22"/>
        </w:rPr>
      </w:pPr>
      <w:r w:rsidRPr="004457A5">
        <w:rPr>
          <w:rFonts w:cs="Times New Roman"/>
          <w:b/>
          <w:bCs/>
          <w:sz w:val="22"/>
        </w:rPr>
        <w:t>-</w:t>
      </w:r>
      <w:r w:rsidRPr="004457A5">
        <w:rPr>
          <w:rFonts w:cs="Times New Roman"/>
          <w:sz w:val="22"/>
        </w:rPr>
        <w:t xml:space="preserve"> Cần đổi mới phương pháp dạy - học, phương pháp đánh giá kết quả của người học theo hướng khơi gợi tính tích cực, chủ động của sinh viên. Đồng thời, đẩy mạnh đổi mới phương pháp dạy và học trong toàn bộ các hình thức đào tạo, các bậc học; vận động giảng viên tích cực sử dụng các trang thiết bị công nghệ hiện đại. Giáo viên phải cập nhật và ứng dụng rộng rãi thành tựu của CMCN 4.0 như mạng internet kết nối vạn vật, đặc biệt là trí tuệ nhân tạo trong giảng dạy và học tập.</w:t>
      </w:r>
    </w:p>
    <w:p w14:paraId="36EE6420" w14:textId="77777777" w:rsidR="0047521E" w:rsidRPr="004457A5" w:rsidRDefault="0047521E" w:rsidP="0047521E">
      <w:pPr>
        <w:tabs>
          <w:tab w:val="left" w:pos="426"/>
        </w:tabs>
        <w:ind w:firstLine="1134"/>
        <w:rPr>
          <w:rFonts w:cs="Times New Roman"/>
          <w:sz w:val="22"/>
        </w:rPr>
      </w:pPr>
      <w:r w:rsidRPr="004457A5">
        <w:rPr>
          <w:rFonts w:cs="Times New Roman"/>
          <w:sz w:val="22"/>
        </w:rPr>
        <w:t>- Cải tiến chất lượng dạy và học của người dạy và người học; thực hành thông qua các thiết bị hiện đại, các chi tiết thực tế trong sản xuất, để cho người học có cái nhìn rộng hơn, tự tạo ra sản phẩm đa dạng chất lượng cao.</w:t>
      </w:r>
    </w:p>
    <w:p w14:paraId="7283FDBB" w14:textId="77777777" w:rsidR="0047521E" w:rsidRPr="004457A5" w:rsidRDefault="0047521E" w:rsidP="0047521E">
      <w:pPr>
        <w:tabs>
          <w:tab w:val="left" w:pos="426"/>
        </w:tabs>
        <w:ind w:firstLine="1134"/>
        <w:rPr>
          <w:rFonts w:cs="Times New Roman"/>
          <w:sz w:val="22"/>
        </w:rPr>
      </w:pPr>
      <w:r w:rsidRPr="004457A5">
        <w:rPr>
          <w:rFonts w:cs="Times New Roman"/>
          <w:sz w:val="22"/>
        </w:rPr>
        <w:t xml:space="preserve">- Xây dựng hệ thống truy cập thông tin website để tác động đến quá trình học của người học. </w:t>
      </w:r>
    </w:p>
    <w:p w14:paraId="4CA9F488" w14:textId="77777777" w:rsidR="0047521E" w:rsidRPr="004457A5" w:rsidRDefault="0047521E" w:rsidP="0047521E">
      <w:pPr>
        <w:tabs>
          <w:tab w:val="left" w:pos="426"/>
        </w:tabs>
        <w:ind w:firstLine="1134"/>
        <w:rPr>
          <w:rFonts w:cs="Times New Roman"/>
          <w:sz w:val="22"/>
        </w:rPr>
      </w:pPr>
      <w:r w:rsidRPr="004457A5">
        <w:rPr>
          <w:rFonts w:cs="Times New Roman"/>
          <w:sz w:val="22"/>
        </w:rPr>
        <w:t xml:space="preserve">- Gia tăng động cơ của người học qua các hoạt động tham quan nhà máy thực tế, nghe nhìn trực quan. </w:t>
      </w:r>
    </w:p>
    <w:p w14:paraId="2F16DA27" w14:textId="77777777" w:rsidR="0047521E" w:rsidRPr="004457A5" w:rsidRDefault="0047521E" w:rsidP="0047521E">
      <w:pPr>
        <w:tabs>
          <w:tab w:val="left" w:pos="426"/>
        </w:tabs>
        <w:ind w:firstLine="1134"/>
        <w:rPr>
          <w:rFonts w:cs="Times New Roman"/>
          <w:sz w:val="22"/>
        </w:rPr>
      </w:pPr>
      <w:r w:rsidRPr="004457A5">
        <w:rPr>
          <w:rFonts w:cs="Times New Roman"/>
          <w:sz w:val="22"/>
        </w:rPr>
        <w:t xml:space="preserve">- Trang bị cho người học cách tự kiểm soát quá trình học. </w:t>
      </w:r>
    </w:p>
    <w:p w14:paraId="1ABBCE5B" w14:textId="77777777" w:rsidR="0047521E" w:rsidRPr="004457A5" w:rsidRDefault="0047521E" w:rsidP="0047521E">
      <w:pPr>
        <w:tabs>
          <w:tab w:val="left" w:pos="426"/>
        </w:tabs>
        <w:rPr>
          <w:rFonts w:cs="Times New Roman"/>
          <w:b/>
          <w:bCs/>
          <w:sz w:val="22"/>
        </w:rPr>
      </w:pPr>
      <w:r>
        <w:rPr>
          <w:rFonts w:cs="Times New Roman"/>
          <w:b/>
          <w:bCs/>
          <w:sz w:val="22"/>
        </w:rPr>
        <w:tab/>
        <w:t xml:space="preserve">6 </w:t>
      </w:r>
      <w:r w:rsidRPr="004457A5">
        <w:rPr>
          <w:rFonts w:cs="Times New Roman"/>
          <w:b/>
          <w:bCs/>
          <w:sz w:val="22"/>
        </w:rPr>
        <w:t>TÀI LIỆU THAM KHẢ</w:t>
      </w:r>
      <w:r>
        <w:rPr>
          <w:rFonts w:cs="Times New Roman"/>
          <w:b/>
          <w:bCs/>
          <w:sz w:val="22"/>
        </w:rPr>
        <w:t>O</w:t>
      </w:r>
    </w:p>
    <w:p w14:paraId="31E837C6" w14:textId="77777777" w:rsidR="0047521E" w:rsidRPr="004457A5" w:rsidRDefault="0047521E" w:rsidP="0047521E">
      <w:pPr>
        <w:tabs>
          <w:tab w:val="left" w:pos="426"/>
        </w:tabs>
        <w:rPr>
          <w:rFonts w:cs="Times New Roman"/>
          <w:sz w:val="22"/>
        </w:rPr>
      </w:pPr>
      <w:r>
        <w:rPr>
          <w:rFonts w:cs="Times New Roman"/>
          <w:color w:val="000000" w:themeColor="text1"/>
          <w:sz w:val="22"/>
        </w:rPr>
        <w:t>[</w:t>
      </w:r>
      <w:r w:rsidRPr="004457A5">
        <w:rPr>
          <w:rFonts w:cs="Times New Roman"/>
          <w:color w:val="000000" w:themeColor="text1"/>
          <w:sz w:val="22"/>
        </w:rPr>
        <w:t>1</w:t>
      </w:r>
      <w:r>
        <w:rPr>
          <w:rFonts w:cs="Times New Roman"/>
          <w:color w:val="000000" w:themeColor="text1"/>
          <w:sz w:val="22"/>
        </w:rPr>
        <w:t>]</w:t>
      </w:r>
      <w:r w:rsidRPr="004457A5">
        <w:rPr>
          <w:rFonts w:cs="Times New Roman"/>
          <w:color w:val="000000" w:themeColor="text1"/>
          <w:sz w:val="22"/>
        </w:rPr>
        <w:t xml:space="preserve"> </w:t>
      </w:r>
      <w:r w:rsidRPr="004457A5">
        <w:rPr>
          <w:rFonts w:cs="Times New Roman"/>
          <w:sz w:val="22"/>
        </w:rPr>
        <w:t xml:space="preserve">Đinh Văn Tiến - Ulrích Lipp (2003), cẩm nang phương pháp sư phạm, NXB TR Hồ Chí Minh; </w:t>
      </w:r>
    </w:p>
    <w:p w14:paraId="34B0820B" w14:textId="77777777" w:rsidR="0047521E" w:rsidRPr="004457A5" w:rsidRDefault="0047521E" w:rsidP="0047521E">
      <w:pPr>
        <w:tabs>
          <w:tab w:val="left" w:pos="426"/>
        </w:tabs>
        <w:rPr>
          <w:rFonts w:cs="Times New Roman"/>
          <w:sz w:val="22"/>
        </w:rPr>
      </w:pPr>
      <w:r>
        <w:rPr>
          <w:rFonts w:cs="Times New Roman"/>
          <w:color w:val="000000" w:themeColor="text1"/>
          <w:sz w:val="22"/>
        </w:rPr>
        <w:t>[2]</w:t>
      </w:r>
      <w:r w:rsidRPr="004457A5">
        <w:rPr>
          <w:rFonts w:cs="Times New Roman"/>
          <w:color w:val="000000" w:themeColor="text1"/>
          <w:sz w:val="22"/>
        </w:rPr>
        <w:t xml:space="preserve"> </w:t>
      </w:r>
      <w:r w:rsidRPr="004457A5">
        <w:rPr>
          <w:rFonts w:cs="Times New Roman"/>
          <w:sz w:val="22"/>
        </w:rPr>
        <w:t xml:space="preserve">Lê Công Tríêm (chủ biên), Nguyễn Đức Vũ, Trần Thị Tú Anh (2002), Một số vấn đề hiện nay của PPDH Đại học, NXB Giáo dục, Hà Nội; </w:t>
      </w:r>
    </w:p>
    <w:p w14:paraId="7279B509" w14:textId="77777777" w:rsidR="0047521E" w:rsidRPr="004457A5" w:rsidRDefault="0047521E" w:rsidP="0047521E">
      <w:pPr>
        <w:tabs>
          <w:tab w:val="left" w:pos="426"/>
        </w:tabs>
        <w:rPr>
          <w:rFonts w:cs="Times New Roman"/>
          <w:sz w:val="22"/>
        </w:rPr>
      </w:pPr>
      <w:r>
        <w:rPr>
          <w:rFonts w:cs="Times New Roman"/>
          <w:color w:val="000000" w:themeColor="text1"/>
          <w:sz w:val="22"/>
        </w:rPr>
        <w:t>[3]</w:t>
      </w:r>
      <w:r w:rsidRPr="004457A5">
        <w:rPr>
          <w:rFonts w:cs="Times New Roman"/>
          <w:color w:val="000000" w:themeColor="text1"/>
          <w:sz w:val="22"/>
        </w:rPr>
        <w:t xml:space="preserve"> </w:t>
      </w:r>
      <w:r w:rsidRPr="004457A5">
        <w:rPr>
          <w:rFonts w:cs="Times New Roman"/>
          <w:sz w:val="22"/>
        </w:rPr>
        <w:t xml:space="preserve">Phan Trọng Ngọ (2005), Dạy học và phương pháp dạy học trong nhà trường, NXB Đại học Sư phạm TP Hồ Chí Minh; </w:t>
      </w:r>
    </w:p>
    <w:p w14:paraId="422320B1" w14:textId="77777777" w:rsidR="0047521E" w:rsidRPr="004457A5" w:rsidRDefault="0047521E" w:rsidP="0047521E">
      <w:pPr>
        <w:tabs>
          <w:tab w:val="left" w:pos="426"/>
        </w:tabs>
        <w:rPr>
          <w:rFonts w:cs="Times New Roman"/>
          <w:sz w:val="22"/>
        </w:rPr>
      </w:pPr>
      <w:r>
        <w:rPr>
          <w:rFonts w:cs="Times New Roman"/>
          <w:color w:val="000000" w:themeColor="text1"/>
          <w:sz w:val="22"/>
        </w:rPr>
        <w:t>[4]</w:t>
      </w:r>
      <w:r w:rsidRPr="004457A5">
        <w:rPr>
          <w:rFonts w:cs="Times New Roman"/>
          <w:color w:val="000000" w:themeColor="text1"/>
          <w:sz w:val="22"/>
        </w:rPr>
        <w:t xml:space="preserve"> </w:t>
      </w:r>
      <w:r w:rsidRPr="004457A5">
        <w:rPr>
          <w:rFonts w:cs="Times New Roman"/>
          <w:sz w:val="22"/>
        </w:rPr>
        <w:t xml:space="preserve">Trần Khánh Đức (2013), Lý luận và PPDH hiện đại, NXB Giáo dục, Hà Nội </w:t>
      </w:r>
    </w:p>
    <w:p w14:paraId="58A9FB0B" w14:textId="77777777" w:rsidR="0047521E" w:rsidRPr="004457A5" w:rsidRDefault="0047521E" w:rsidP="0047521E">
      <w:pPr>
        <w:tabs>
          <w:tab w:val="left" w:pos="426"/>
        </w:tabs>
        <w:rPr>
          <w:rFonts w:cs="Times New Roman"/>
          <w:sz w:val="22"/>
        </w:rPr>
      </w:pPr>
      <w:r>
        <w:rPr>
          <w:rFonts w:cs="Times New Roman"/>
          <w:color w:val="000000" w:themeColor="text1"/>
          <w:sz w:val="22"/>
        </w:rPr>
        <w:t>[5]</w:t>
      </w:r>
      <w:r w:rsidRPr="004457A5">
        <w:rPr>
          <w:rFonts w:cs="Times New Roman"/>
          <w:color w:val="000000" w:themeColor="text1"/>
          <w:sz w:val="22"/>
        </w:rPr>
        <w:t xml:space="preserve"> </w:t>
      </w:r>
      <w:r w:rsidRPr="004457A5">
        <w:rPr>
          <w:rFonts w:cs="Times New Roman"/>
          <w:sz w:val="22"/>
        </w:rPr>
        <w:t>Nguyễn Thanh Hài, Phùng Thúy Phượng và Đồng Thị Bích Thủy- Một số giải pháp giảng dạy cải tiến giúp sinh viên học tập chủ động và trải nghiệm đạt các chuẩn đầu ra theo CDIO</w:t>
      </w:r>
    </w:p>
    <w:p w14:paraId="0C10BF8C" w14:textId="77777777" w:rsidR="0047521E" w:rsidRPr="004457A5" w:rsidRDefault="0047521E" w:rsidP="0047521E">
      <w:pPr>
        <w:tabs>
          <w:tab w:val="left" w:pos="426"/>
        </w:tabs>
        <w:ind w:firstLine="720"/>
        <w:rPr>
          <w:rFonts w:cs="Times New Roman"/>
          <w:sz w:val="22"/>
        </w:rPr>
      </w:pPr>
      <w:r w:rsidRPr="004457A5">
        <w:rPr>
          <w:rFonts w:cs="Times New Roman"/>
          <w:sz w:val="22"/>
        </w:rPr>
        <w:t>CÁC TRANG WEB</w:t>
      </w:r>
    </w:p>
    <w:p w14:paraId="79911C92" w14:textId="77777777" w:rsidR="0047521E" w:rsidRPr="004457A5" w:rsidRDefault="0047521E" w:rsidP="0047521E">
      <w:pPr>
        <w:tabs>
          <w:tab w:val="left" w:pos="426"/>
        </w:tabs>
        <w:rPr>
          <w:rStyle w:val="Hyperlink"/>
          <w:rFonts w:cs="Times New Roman"/>
          <w:color w:val="auto"/>
          <w:sz w:val="22"/>
        </w:rPr>
      </w:pPr>
      <w:hyperlink r:id="rId6" w:history="1">
        <w:r w:rsidRPr="004457A5">
          <w:rPr>
            <w:rStyle w:val="Hyperlink"/>
            <w:rFonts w:cs="Times New Roman"/>
            <w:color w:val="auto"/>
            <w:sz w:val="22"/>
          </w:rPr>
          <w:t>https://www.dammio.com/2018/10/08/cac-so-lieu-thong-ke-internet-viet-nam-nam-2018</w:t>
        </w:r>
      </w:hyperlink>
    </w:p>
    <w:p w14:paraId="4F020E84" w14:textId="77777777" w:rsidR="0047521E" w:rsidRPr="004457A5" w:rsidRDefault="0047521E" w:rsidP="0047521E">
      <w:pPr>
        <w:tabs>
          <w:tab w:val="left" w:pos="426"/>
        </w:tabs>
        <w:rPr>
          <w:rStyle w:val="Hyperlink"/>
          <w:rFonts w:cs="Times New Roman"/>
          <w:color w:val="auto"/>
          <w:sz w:val="22"/>
        </w:rPr>
      </w:pPr>
      <w:hyperlink r:id="rId7" w:history="1">
        <w:r w:rsidRPr="004457A5">
          <w:rPr>
            <w:rStyle w:val="Hyperlink"/>
            <w:rFonts w:cs="Times New Roman"/>
            <w:color w:val="auto"/>
            <w:sz w:val="22"/>
          </w:rPr>
          <w:t>https://vnetwork.vn/news/cac-so-lieu-thong-ke-internet-viet-nam-2019</w:t>
        </w:r>
      </w:hyperlink>
    </w:p>
    <w:p w14:paraId="1CBC1012" w14:textId="1CF3B300" w:rsidR="0097558F" w:rsidRDefault="0047521E" w:rsidP="0047521E">
      <w:hyperlink r:id="rId8" w:history="1">
        <w:r w:rsidRPr="004457A5">
          <w:rPr>
            <w:rStyle w:val="Hyperlink"/>
            <w:rFonts w:cs="Times New Roman"/>
            <w:color w:val="auto"/>
            <w:sz w:val="22"/>
          </w:rPr>
          <w:t>http://thoibaotaichinhvietnam.vn/pages/thoi-su/2018-11-01/wb-viet-nam-xep-thu-69-190-ve-moi-truong-kinh-doanh-2019-63771.aspx</w:t>
        </w:r>
      </w:hyperlink>
    </w:p>
    <w:sectPr w:rsidR="0097558F" w:rsidSect="0047521E">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21E"/>
    <w:rsid w:val="0047521E"/>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9209"/>
  <w15:chartTrackingRefBased/>
  <w15:docId w15:val="{4C2C4FB3-444A-421E-8811-E3AD5E0B6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21E"/>
    <w:pPr>
      <w:jc w:val="both"/>
    </w:pPr>
    <w:rPr>
      <w:rFonts w:ascii="Times New Roman" w:hAnsi="Times New Roman"/>
      <w:sz w:val="26"/>
    </w:rPr>
  </w:style>
  <w:style w:type="paragraph" w:styleId="Heading1">
    <w:name w:val="heading 1"/>
    <w:basedOn w:val="Normal"/>
    <w:next w:val="Normal"/>
    <w:link w:val="Heading1Char"/>
    <w:uiPriority w:val="9"/>
    <w:qFormat/>
    <w:rsid w:val="0047521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21E"/>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47521E"/>
    <w:rPr>
      <w:color w:val="0000FF"/>
      <w:u w:val="single"/>
    </w:rPr>
  </w:style>
  <w:style w:type="paragraph" w:styleId="NormalWeb">
    <w:name w:val="Normal (Web)"/>
    <w:basedOn w:val="Normal"/>
    <w:uiPriority w:val="99"/>
    <w:unhideWhenUsed/>
    <w:rsid w:val="0047521E"/>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oibaotaichinhvietnam.vn/pages/thoi-su/2018-11-01/wb-viet-nam-xep-thu-69-190-ve-moi-truong-kinh-doanh-2019-63771.aspx" TargetMode="External"/><Relationship Id="rId3" Type="http://schemas.openxmlformats.org/officeDocument/2006/relationships/webSettings" Target="webSettings.xml"/><Relationship Id="rId7" Type="http://schemas.openxmlformats.org/officeDocument/2006/relationships/hyperlink" Target="https://vnetwork.vn/news/cac-so-lieu-thong-ke-internet-viet-nam-20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mmio.com/2018/10/08/cac-so-lieu-thong-ke-internet-viet-nam-nam-2018" TargetMode="External"/><Relationship Id="rId5" Type="http://schemas.openxmlformats.org/officeDocument/2006/relationships/hyperlink" Target="https://baodautu.vn/"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2893</Words>
  <Characters>16496</Characters>
  <Application>Microsoft Office Word</Application>
  <DocSecurity>0</DocSecurity>
  <Lines>137</Lines>
  <Paragraphs>38</Paragraphs>
  <ScaleCrop>false</ScaleCrop>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2020-07-03T08:25:00Z</dcterms:created>
  <dcterms:modified xsi:type="dcterms:W3CDTF">2020-07-03T08:26:00Z</dcterms:modified>
</cp:coreProperties>
</file>